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57BD" w14:textId="77777777" w:rsidR="00CF46A8" w:rsidRDefault="00CF46A8" w:rsidP="00CF46A8">
      <w:pPr>
        <w:widowControl w:val="0"/>
        <w:tabs>
          <w:tab w:val="left" w:pos="10440"/>
        </w:tabs>
        <w:autoSpaceDE w:val="0"/>
        <w:autoSpaceDN w:val="0"/>
        <w:adjustRightInd w:val="0"/>
        <w:jc w:val="center"/>
        <w:rPr>
          <w:b/>
          <w:bCs/>
          <w:sz w:val="24"/>
          <w:szCs w:val="24"/>
        </w:rPr>
      </w:pPr>
      <w:r>
        <w:rPr>
          <w:b/>
          <w:bCs/>
          <w:sz w:val="24"/>
          <w:szCs w:val="24"/>
        </w:rPr>
        <w:t>TOWN OF NEWBURGH</w:t>
      </w:r>
    </w:p>
    <w:p w14:paraId="59A0B417" w14:textId="77777777" w:rsidR="00CF46A8" w:rsidRDefault="00CF46A8" w:rsidP="00CF46A8">
      <w:pPr>
        <w:widowControl w:val="0"/>
        <w:autoSpaceDE w:val="0"/>
        <w:autoSpaceDN w:val="0"/>
        <w:adjustRightInd w:val="0"/>
        <w:jc w:val="center"/>
        <w:rPr>
          <w:b/>
          <w:bCs/>
          <w:sz w:val="24"/>
          <w:szCs w:val="24"/>
        </w:rPr>
      </w:pPr>
      <w:r>
        <w:rPr>
          <w:b/>
          <w:bCs/>
          <w:sz w:val="24"/>
          <w:szCs w:val="24"/>
        </w:rPr>
        <w:t>ZONING BOARD OF APPEALS</w:t>
      </w:r>
    </w:p>
    <w:p w14:paraId="0529CCAC" w14:textId="77777777" w:rsidR="00CF46A8" w:rsidRDefault="00CF46A8" w:rsidP="00CF46A8">
      <w:pPr>
        <w:widowControl w:val="0"/>
        <w:autoSpaceDE w:val="0"/>
        <w:autoSpaceDN w:val="0"/>
        <w:adjustRightInd w:val="0"/>
        <w:jc w:val="center"/>
        <w:rPr>
          <w:b/>
          <w:bCs/>
          <w:sz w:val="24"/>
          <w:szCs w:val="24"/>
        </w:rPr>
      </w:pPr>
      <w:r>
        <w:rPr>
          <w:b/>
          <w:bCs/>
          <w:sz w:val="24"/>
          <w:szCs w:val="24"/>
        </w:rPr>
        <w:t>21 HUDSON VALLEY PROFESSIONAL PLAZA</w:t>
      </w:r>
    </w:p>
    <w:p w14:paraId="2F9D8EB2" w14:textId="77777777" w:rsidR="00CF46A8" w:rsidRDefault="00CF46A8" w:rsidP="00CF46A8">
      <w:pPr>
        <w:widowControl w:val="0"/>
        <w:autoSpaceDE w:val="0"/>
        <w:autoSpaceDN w:val="0"/>
        <w:adjustRightInd w:val="0"/>
        <w:jc w:val="center"/>
        <w:rPr>
          <w:b/>
          <w:bCs/>
          <w:sz w:val="24"/>
          <w:szCs w:val="24"/>
        </w:rPr>
      </w:pPr>
      <w:r>
        <w:rPr>
          <w:b/>
          <w:bCs/>
          <w:sz w:val="24"/>
          <w:szCs w:val="24"/>
        </w:rPr>
        <w:t>NEWBURGH, NEW YORK 12550</w:t>
      </w:r>
    </w:p>
    <w:p w14:paraId="4A77FC95" w14:textId="77777777" w:rsidR="00CF46A8" w:rsidRDefault="00CF46A8" w:rsidP="00CF46A8">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7821C9A0" w14:textId="77777777" w:rsidR="00CF46A8" w:rsidRDefault="00CF46A8" w:rsidP="00CF46A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4340F5BD" w14:textId="77777777" w:rsidR="00CF46A8" w:rsidRDefault="00CF46A8" w:rsidP="00CF46A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2E201BD1" w14:textId="77777777" w:rsidR="00CF46A8" w:rsidRDefault="00CF46A8" w:rsidP="00CF46A8">
      <w:pPr>
        <w:widowControl w:val="0"/>
        <w:autoSpaceDE w:val="0"/>
        <w:autoSpaceDN w:val="0"/>
        <w:adjustRightInd w:val="0"/>
        <w:rPr>
          <w:b/>
          <w:bCs/>
          <w:sz w:val="24"/>
          <w:szCs w:val="24"/>
        </w:rPr>
      </w:pPr>
      <w:r>
        <w:rPr>
          <w:b/>
          <w:bCs/>
          <w:sz w:val="24"/>
          <w:szCs w:val="24"/>
        </w:rPr>
        <w:t>ZONING BOARD OF APPEALS                                     Fax: (845) 564-7802</w:t>
      </w:r>
    </w:p>
    <w:p w14:paraId="20D7F7B2" w14:textId="77777777" w:rsidR="00CF46A8" w:rsidRDefault="00CF46A8" w:rsidP="00CF46A8">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1846282E" w14:textId="77777777" w:rsidR="00CF46A8" w:rsidRDefault="00CF46A8" w:rsidP="00CF46A8">
      <w:pPr>
        <w:widowControl w:val="0"/>
        <w:autoSpaceDE w:val="0"/>
        <w:autoSpaceDN w:val="0"/>
        <w:adjustRightInd w:val="0"/>
        <w:rPr>
          <w:b/>
          <w:bCs/>
          <w:sz w:val="24"/>
          <w:szCs w:val="24"/>
        </w:rPr>
      </w:pPr>
    </w:p>
    <w:p w14:paraId="56802F3F" w14:textId="77777777" w:rsidR="00CF46A8" w:rsidRDefault="00CF46A8" w:rsidP="00CF46A8">
      <w:pPr>
        <w:widowControl w:val="0"/>
        <w:autoSpaceDE w:val="0"/>
        <w:autoSpaceDN w:val="0"/>
        <w:adjustRightInd w:val="0"/>
        <w:rPr>
          <w:b/>
          <w:bCs/>
          <w:sz w:val="24"/>
          <w:szCs w:val="24"/>
        </w:rPr>
      </w:pPr>
    </w:p>
    <w:p w14:paraId="0EA1691E" w14:textId="77777777" w:rsidR="00CF46A8" w:rsidRDefault="00CF46A8" w:rsidP="00CF46A8">
      <w:pPr>
        <w:widowControl w:val="0"/>
        <w:autoSpaceDE w:val="0"/>
        <w:autoSpaceDN w:val="0"/>
        <w:adjustRightInd w:val="0"/>
        <w:jc w:val="center"/>
        <w:rPr>
          <w:b/>
          <w:bCs/>
          <w:sz w:val="24"/>
          <w:szCs w:val="24"/>
        </w:rPr>
      </w:pPr>
      <w:r>
        <w:rPr>
          <w:b/>
          <w:bCs/>
          <w:sz w:val="24"/>
          <w:szCs w:val="24"/>
        </w:rPr>
        <w:t>AGENDA</w:t>
      </w:r>
    </w:p>
    <w:p w14:paraId="614A6695" w14:textId="28AE9F98" w:rsidR="00CF46A8" w:rsidRDefault="00706088" w:rsidP="00CF46A8">
      <w:pPr>
        <w:tabs>
          <w:tab w:val="left" w:pos="8460"/>
        </w:tabs>
        <w:jc w:val="center"/>
        <w:rPr>
          <w:b/>
          <w:bCs/>
          <w:sz w:val="24"/>
          <w:szCs w:val="24"/>
          <w:u w:val="single"/>
        </w:rPr>
      </w:pPr>
      <w:r>
        <w:rPr>
          <w:b/>
          <w:bCs/>
          <w:sz w:val="24"/>
          <w:szCs w:val="24"/>
        </w:rPr>
        <w:t xml:space="preserve">Thursday </w:t>
      </w:r>
      <w:r w:rsidR="00CF46A8">
        <w:rPr>
          <w:b/>
          <w:bCs/>
          <w:sz w:val="24"/>
          <w:szCs w:val="24"/>
        </w:rPr>
        <w:t>January 22, 2026</w:t>
      </w:r>
    </w:p>
    <w:p w14:paraId="7E4E554A" w14:textId="77777777" w:rsidR="00CF46A8" w:rsidRDefault="00CF46A8" w:rsidP="00CF46A8">
      <w:pPr>
        <w:widowControl w:val="0"/>
        <w:autoSpaceDE w:val="0"/>
        <w:autoSpaceDN w:val="0"/>
        <w:adjustRightInd w:val="0"/>
        <w:jc w:val="center"/>
        <w:rPr>
          <w:b/>
          <w:bCs/>
          <w:sz w:val="24"/>
          <w:szCs w:val="24"/>
        </w:rPr>
      </w:pPr>
    </w:p>
    <w:p w14:paraId="1E2AFF0E" w14:textId="77777777" w:rsidR="00CF46A8" w:rsidRDefault="00CF46A8" w:rsidP="00CF46A8">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728789A2" w14:textId="77777777" w:rsidR="00CF46A8" w:rsidRDefault="00CF46A8" w:rsidP="00CF46A8"/>
    <w:p w14:paraId="54B80BFA" w14:textId="77777777" w:rsidR="00CF46A8" w:rsidRDefault="00CF46A8" w:rsidP="00CF46A8"/>
    <w:p w14:paraId="530DC565"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Please be advised that the Town of Newburgh has been made aware of a fraudulent email circulating that requests additional fees to be wired to the Town of Newburgh Zoning Board of Appeals and Planning Board.</w:t>
      </w:r>
    </w:p>
    <w:p w14:paraId="525A8849"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This email is not legitimate and was not sent by the Town of Newburgh Town Board, Zoning Board or the Planning Board.</w:t>
      </w:r>
    </w:p>
    <w:p w14:paraId="762B3521"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Please do not open any links, do not respond to the email, and do not submit any payment or wire transfer.</w:t>
      </w:r>
      <w:r w:rsidRPr="00A51C01">
        <w:rPr>
          <w:rFonts w:eastAsia="Times New Roman"/>
          <w:sz w:val="24"/>
          <w:szCs w:val="24"/>
        </w:rPr>
        <w:br/>
        <w:t>The Town of Newburgh will never request payment of fees via unsolicited email or wire transfer.</w:t>
      </w:r>
    </w:p>
    <w:p w14:paraId="72A2204E"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If you have received this email or have any concerns regarding any application fees, please contact the Town of Newburgh directly using official contact information listed on the Town’s website.</w:t>
      </w:r>
    </w:p>
    <w:p w14:paraId="50BE5123"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Thank you for your attention to this matter.</w:t>
      </w:r>
    </w:p>
    <w:p w14:paraId="7B3789CE"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Sincerely,</w:t>
      </w:r>
    </w:p>
    <w:p w14:paraId="1CAEA098" w14:textId="77777777" w:rsidR="00A51C01" w:rsidRPr="00A51C01" w:rsidRDefault="00A51C01" w:rsidP="00A51C01">
      <w:pPr>
        <w:rPr>
          <w:rFonts w:eastAsia="Times New Roman"/>
          <w:kern w:val="2"/>
          <w:sz w:val="24"/>
          <w:szCs w:val="24"/>
          <w14:ligatures w14:val="standardContextual"/>
        </w:rPr>
      </w:pPr>
      <w:r w:rsidRPr="00A51C01">
        <w:rPr>
          <w:rFonts w:eastAsia="Times New Roman"/>
          <w:kern w:val="2"/>
          <w:sz w:val="24"/>
          <w:szCs w:val="24"/>
          <w14:ligatures w14:val="standardContextual"/>
        </w:rPr>
        <w:t>Siobhan Jablesnik</w:t>
      </w:r>
    </w:p>
    <w:p w14:paraId="7253AB53" w14:textId="77777777" w:rsidR="00A51C01" w:rsidRPr="00A51C01" w:rsidRDefault="00A51C01" w:rsidP="00A51C01">
      <w:pPr>
        <w:rPr>
          <w:rFonts w:eastAsia="Times New Roman"/>
          <w:kern w:val="2"/>
          <w:sz w:val="24"/>
          <w:szCs w:val="24"/>
          <w14:ligatures w14:val="standardContextual"/>
        </w:rPr>
      </w:pPr>
      <w:r w:rsidRPr="00A51C01">
        <w:rPr>
          <w:rFonts w:eastAsia="Times New Roman"/>
          <w:kern w:val="2"/>
          <w:sz w:val="24"/>
          <w:szCs w:val="24"/>
          <w14:ligatures w14:val="standardContextual"/>
        </w:rPr>
        <w:t>ZBA Secretary</w:t>
      </w:r>
      <w:r w:rsidRPr="00A51C01">
        <w:rPr>
          <w:rFonts w:asciiTheme="minorHAnsi" w:eastAsiaTheme="minorHAnsi" w:hAnsiTheme="minorHAnsi" w:cstheme="minorBidi"/>
          <w:kern w:val="2"/>
          <w:sz w:val="24"/>
          <w:szCs w:val="24"/>
          <w14:ligatures w14:val="standardContextual"/>
        </w:rPr>
        <w:br/>
        <w:t>Town of Newburgh Zoning Board of Appeals</w:t>
      </w:r>
      <w:r w:rsidRPr="00A51C01">
        <w:rPr>
          <w:rFonts w:asciiTheme="minorHAnsi" w:eastAsiaTheme="minorHAnsi" w:hAnsiTheme="minorHAnsi" w:cstheme="minorBidi"/>
          <w:kern w:val="2"/>
          <w:sz w:val="24"/>
          <w:szCs w:val="24"/>
          <w14:ligatures w14:val="standardContextual"/>
        </w:rPr>
        <w:br/>
        <w:t>Town of Newburgh</w:t>
      </w:r>
    </w:p>
    <w:p w14:paraId="696411A0" w14:textId="77777777" w:rsidR="00A51C01" w:rsidRDefault="00A51C01" w:rsidP="00CF46A8"/>
    <w:p w14:paraId="4BFC7A27" w14:textId="77777777" w:rsidR="00A51C01" w:rsidRDefault="00A51C01" w:rsidP="00CF46A8"/>
    <w:p w14:paraId="52CD251E" w14:textId="77777777" w:rsidR="00A51C01" w:rsidRDefault="00A51C01" w:rsidP="00CF46A8"/>
    <w:p w14:paraId="642C79D4" w14:textId="77777777" w:rsidR="00A51C01" w:rsidRDefault="00A51C01" w:rsidP="00CF46A8"/>
    <w:p w14:paraId="33B0670A" w14:textId="77777777" w:rsidR="00CF46A8" w:rsidRDefault="00CF46A8" w:rsidP="00CF46A8">
      <w:pPr>
        <w:rPr>
          <w:rFonts w:ascii="Cambria" w:hAnsi="Cambria" w:cstheme="minorHAnsi"/>
          <w:b/>
          <w:sz w:val="24"/>
          <w:szCs w:val="24"/>
        </w:rPr>
      </w:pPr>
      <w:bookmarkStart w:id="0" w:name="_Hlk200449772"/>
      <w:r>
        <w:rPr>
          <w:rFonts w:ascii="Cambria" w:hAnsi="Cambria" w:cstheme="minorHAnsi"/>
          <w:b/>
          <w:sz w:val="24"/>
          <w:szCs w:val="24"/>
        </w:rPr>
        <w:t>APPLICANT                                                                          LOCATION</w:t>
      </w:r>
      <w:bookmarkEnd w:id="0"/>
    </w:p>
    <w:p w14:paraId="7D0F40E1" w14:textId="77777777" w:rsidR="00771EC0" w:rsidRDefault="00771EC0"/>
    <w:p w14:paraId="388DFBF0" w14:textId="38294015" w:rsidR="00A51C01" w:rsidRPr="008E4C4D" w:rsidRDefault="008E4C4D">
      <w:pPr>
        <w:rPr>
          <w:rFonts w:ascii="Cambria" w:hAnsi="Cambria"/>
          <w:sz w:val="24"/>
          <w:szCs w:val="24"/>
        </w:rPr>
      </w:pPr>
      <w:r w:rsidRPr="008E4C4D">
        <w:rPr>
          <w:rFonts w:ascii="Cambria" w:hAnsi="Cambria"/>
          <w:sz w:val="24"/>
          <w:szCs w:val="24"/>
        </w:rPr>
        <w:t>JM &amp; DM Holdings c/o                                                        1463 Route 300, Newburgh</w:t>
      </w:r>
    </w:p>
    <w:p w14:paraId="18A01BFB" w14:textId="50C0F404" w:rsidR="008E4C4D" w:rsidRPr="008E4C4D" w:rsidRDefault="008E4C4D">
      <w:pPr>
        <w:rPr>
          <w:rFonts w:ascii="Cambria" w:hAnsi="Cambria"/>
          <w:sz w:val="24"/>
          <w:szCs w:val="24"/>
        </w:rPr>
      </w:pPr>
      <w:r w:rsidRPr="008E4C4D">
        <w:rPr>
          <w:rFonts w:ascii="Cambria" w:hAnsi="Cambria"/>
          <w:sz w:val="24"/>
          <w:szCs w:val="24"/>
        </w:rPr>
        <w:t>Joseph Accettura                                                                   62-1-8   B Zone</w:t>
      </w:r>
    </w:p>
    <w:p w14:paraId="2A112A1B" w14:textId="77777777" w:rsidR="008E4C4D" w:rsidRPr="008E4C4D" w:rsidRDefault="008E4C4D">
      <w:pPr>
        <w:rPr>
          <w:rFonts w:ascii="Cambria" w:hAnsi="Cambria"/>
          <w:sz w:val="24"/>
          <w:szCs w:val="24"/>
        </w:rPr>
      </w:pPr>
    </w:p>
    <w:p w14:paraId="677ABDE8" w14:textId="3348A31B" w:rsidR="008E4C4D" w:rsidRDefault="008E4C4D" w:rsidP="008E4C4D">
      <w:pPr>
        <w:pStyle w:val="NoSpacing"/>
      </w:pPr>
      <w:r w:rsidRPr="008E4C4D">
        <w:t xml:space="preserve">VARIANCE: </w:t>
      </w:r>
      <w:r>
        <w:t>F</w:t>
      </w:r>
      <w:r w:rsidRPr="008E4C4D">
        <w:t xml:space="preserve">or an area variance of increasing the degree of non-conformity of the rear yard to enclose a patio/porch on the left side of the building. </w:t>
      </w:r>
    </w:p>
    <w:p w14:paraId="722D4EEA" w14:textId="77777777" w:rsidR="008E4C4D" w:rsidRDefault="008E4C4D" w:rsidP="008E4C4D">
      <w:pPr>
        <w:pStyle w:val="NoSpacing"/>
        <w:pBdr>
          <w:bottom w:val="single" w:sz="12" w:space="1" w:color="auto"/>
        </w:pBdr>
      </w:pPr>
    </w:p>
    <w:p w14:paraId="46F3E321" w14:textId="77777777" w:rsidR="008E4C4D" w:rsidRDefault="008E4C4D" w:rsidP="008E4C4D">
      <w:pPr>
        <w:pStyle w:val="NoSpacing"/>
      </w:pPr>
    </w:p>
    <w:p w14:paraId="36666A5A" w14:textId="0B28AC07" w:rsidR="008E4C4D" w:rsidRDefault="008E4C4D" w:rsidP="008E4C4D">
      <w:pPr>
        <w:pStyle w:val="NoSpacing"/>
      </w:pPr>
      <w:r>
        <w:t>James Saffioti                                                                          20 Jennifer Rose Way, Wallkill</w:t>
      </w:r>
    </w:p>
    <w:p w14:paraId="18CD6E1A" w14:textId="2F495FDE" w:rsidR="008E4C4D" w:rsidRDefault="008E4C4D" w:rsidP="008E4C4D">
      <w:pPr>
        <w:pStyle w:val="NoSpacing"/>
      </w:pPr>
      <w:r>
        <w:t xml:space="preserve">                                                                                                    5-1-14    RR Zone</w:t>
      </w:r>
    </w:p>
    <w:p w14:paraId="7F441364" w14:textId="77777777" w:rsidR="008E4C4D" w:rsidRDefault="008E4C4D" w:rsidP="008E4C4D">
      <w:pPr>
        <w:pStyle w:val="NoSpacing"/>
      </w:pPr>
    </w:p>
    <w:p w14:paraId="774F384A" w14:textId="06D2A038" w:rsidR="008E4C4D" w:rsidRDefault="008E4C4D" w:rsidP="008E4C4D">
      <w:pPr>
        <w:pStyle w:val="NoSpacing"/>
        <w:rPr>
          <w:u w:val="single"/>
        </w:rPr>
      </w:pPr>
      <w:r>
        <w:t>VARIANCE: A</w:t>
      </w:r>
      <w:r w:rsidRPr="008E4C4D">
        <w:t>n area variance of the rear yard setback to build a 4’ x 10’ rear deck extension.</w:t>
      </w:r>
      <w:r>
        <w:rPr>
          <w:u w:val="single"/>
        </w:rPr>
        <w:t xml:space="preserve"> </w:t>
      </w:r>
    </w:p>
    <w:p w14:paraId="4C861E91" w14:textId="77777777" w:rsidR="008E4C4D" w:rsidRDefault="008E4C4D" w:rsidP="008E4C4D">
      <w:pPr>
        <w:pStyle w:val="NoSpacing"/>
        <w:pBdr>
          <w:bottom w:val="single" w:sz="12" w:space="1" w:color="auto"/>
        </w:pBdr>
        <w:rPr>
          <w:u w:val="single"/>
        </w:rPr>
      </w:pPr>
    </w:p>
    <w:p w14:paraId="67FC1A87" w14:textId="77777777" w:rsidR="008E4C4D" w:rsidRDefault="008E4C4D" w:rsidP="008E4C4D">
      <w:pPr>
        <w:pStyle w:val="NoSpacing"/>
        <w:rPr>
          <w:u w:val="single"/>
        </w:rPr>
      </w:pPr>
    </w:p>
    <w:p w14:paraId="0EE1FD80" w14:textId="28A99FFD" w:rsidR="008E4C4D" w:rsidRDefault="008E4C4D" w:rsidP="008E4C4D">
      <w:pPr>
        <w:pStyle w:val="NoSpacing"/>
      </w:pPr>
      <w:proofErr w:type="spellStart"/>
      <w:r w:rsidRPr="008E4C4D">
        <w:t>Silbase</w:t>
      </w:r>
      <w:proofErr w:type="spellEnd"/>
      <w:r w:rsidRPr="008E4C4D">
        <w:t xml:space="preserve"> Enterprises, LLC </w:t>
      </w:r>
      <w:r>
        <w:t xml:space="preserve">                                                     </w:t>
      </w:r>
      <w:r w:rsidR="00420D5E">
        <w:t>97 Colden Hill Rd, Newburgh</w:t>
      </w:r>
    </w:p>
    <w:p w14:paraId="36BBEF15" w14:textId="5C995BAC" w:rsidR="00420D5E" w:rsidRDefault="00420D5E" w:rsidP="008E4C4D">
      <w:pPr>
        <w:pStyle w:val="NoSpacing"/>
      </w:pPr>
      <w:r>
        <w:t xml:space="preserve">(Jose </w:t>
      </w:r>
      <w:proofErr w:type="gramStart"/>
      <w:r>
        <w:t xml:space="preserve">Garcia)   </w:t>
      </w:r>
      <w:proofErr w:type="gramEnd"/>
      <w:r>
        <w:t xml:space="preserve">                                                                         47-1-5.21   R1 Zone</w:t>
      </w:r>
    </w:p>
    <w:p w14:paraId="05565661" w14:textId="77777777" w:rsidR="00420D5E" w:rsidRDefault="00420D5E" w:rsidP="008E4C4D">
      <w:pPr>
        <w:pStyle w:val="NoSpacing"/>
      </w:pPr>
    </w:p>
    <w:p w14:paraId="58035A9D" w14:textId="46FA1007" w:rsidR="00420D5E" w:rsidRDefault="00420D5E" w:rsidP="00420D5E">
      <w:pPr>
        <w:pStyle w:val="NoSpacing"/>
      </w:pPr>
      <w:r>
        <w:t xml:space="preserve">VARIANCE: </w:t>
      </w:r>
      <w:r w:rsidRPr="00420D5E">
        <w:t xml:space="preserve">For an area variance of the minimum side yard setback to keep a 14’ x 45’ rear deck. </w:t>
      </w:r>
    </w:p>
    <w:p w14:paraId="453F389F" w14:textId="77777777" w:rsidR="00420D5E" w:rsidRDefault="00420D5E" w:rsidP="00420D5E">
      <w:pPr>
        <w:pStyle w:val="NoSpacing"/>
        <w:pBdr>
          <w:bottom w:val="single" w:sz="12" w:space="1" w:color="auto"/>
        </w:pBdr>
      </w:pPr>
    </w:p>
    <w:p w14:paraId="79716A6A" w14:textId="77777777" w:rsidR="00420D5E" w:rsidRDefault="00420D5E" w:rsidP="00420D5E">
      <w:pPr>
        <w:pStyle w:val="NoSpacing"/>
      </w:pPr>
    </w:p>
    <w:p w14:paraId="11456516" w14:textId="77777777" w:rsidR="00125D45" w:rsidRDefault="00125D45" w:rsidP="00125D45">
      <w:pPr>
        <w:pStyle w:val="NoSpacing"/>
      </w:pPr>
      <w:r>
        <w:t>Kim Izworski                                                                          4 June Rd, Newburgh</w:t>
      </w:r>
    </w:p>
    <w:p w14:paraId="2E43ABE6" w14:textId="77777777" w:rsidR="00125D45" w:rsidRDefault="00125D45" w:rsidP="00125D45">
      <w:pPr>
        <w:pStyle w:val="NoSpacing"/>
      </w:pPr>
      <w:r>
        <w:t xml:space="preserve">                                                                                                    94-1-24   R1 Zone</w:t>
      </w:r>
    </w:p>
    <w:p w14:paraId="75266527" w14:textId="77777777" w:rsidR="00125D45" w:rsidRDefault="00125D45" w:rsidP="00125D45">
      <w:pPr>
        <w:pStyle w:val="NoSpacing"/>
      </w:pPr>
    </w:p>
    <w:p w14:paraId="5D0377C3" w14:textId="77777777" w:rsidR="00125D45" w:rsidRDefault="00125D45" w:rsidP="00125D45">
      <w:pPr>
        <w:pStyle w:val="NoSpacing"/>
      </w:pPr>
      <w:r>
        <w:t>VARIANCE: F</w:t>
      </w:r>
      <w:r w:rsidRPr="00420D5E">
        <w:t xml:space="preserve">or area variances of the rear yard, combined side yards, lot surface coverage and increasing the degree of non-conformity of one side yard to keep a 12’ x 14’ rear/side yard deck. </w:t>
      </w:r>
    </w:p>
    <w:p w14:paraId="18445729" w14:textId="77777777" w:rsidR="00125D45" w:rsidRDefault="00125D45" w:rsidP="00125D45">
      <w:pPr>
        <w:pStyle w:val="NoSpacing"/>
        <w:pBdr>
          <w:bottom w:val="single" w:sz="12" w:space="1" w:color="auto"/>
        </w:pBdr>
      </w:pPr>
    </w:p>
    <w:p w14:paraId="5ACD861E" w14:textId="77777777" w:rsidR="00125D45" w:rsidRDefault="00125D45" w:rsidP="00420D5E">
      <w:pPr>
        <w:pStyle w:val="NoSpacing"/>
      </w:pPr>
    </w:p>
    <w:p w14:paraId="684FB992" w14:textId="305A095B" w:rsidR="00420D5E" w:rsidRPr="009A7782" w:rsidRDefault="00420D5E" w:rsidP="00420D5E">
      <w:pPr>
        <w:pStyle w:val="NoSpacing"/>
      </w:pPr>
      <w:r w:rsidRPr="009A7782">
        <w:t>Nick &amp; Jennifer DiLemme                                                   2201 Route 300, Wallkill</w:t>
      </w:r>
    </w:p>
    <w:p w14:paraId="05000F19" w14:textId="6EE62E9A" w:rsidR="00420D5E" w:rsidRPr="009A7782" w:rsidRDefault="00420D5E" w:rsidP="00420D5E">
      <w:pPr>
        <w:pStyle w:val="NoSpacing"/>
      </w:pPr>
      <w:r w:rsidRPr="009A7782">
        <w:t>DiLemme and Sons Inc.                                                       3-1-91.2   AR Zone</w:t>
      </w:r>
    </w:p>
    <w:p w14:paraId="257CF513" w14:textId="77777777" w:rsidR="00420D5E" w:rsidRPr="009A7782" w:rsidRDefault="00420D5E" w:rsidP="00420D5E">
      <w:pPr>
        <w:pStyle w:val="NoSpacing"/>
      </w:pPr>
    </w:p>
    <w:p w14:paraId="5B0D09FB" w14:textId="008E57DF" w:rsidR="00420D5E" w:rsidRDefault="00420D5E" w:rsidP="00420D5E">
      <w:pPr>
        <w:pStyle w:val="NoSpacing"/>
      </w:pPr>
      <w:r w:rsidRPr="00420D5E">
        <w:t xml:space="preserve">INTERPRETATION and/or VARIANCES: </w:t>
      </w:r>
      <w:r>
        <w:t>F</w:t>
      </w:r>
      <w:r w:rsidRPr="00420D5E">
        <w:t xml:space="preserve">or an application to the Zoning Board of Appeals appealing from a determination of the Code Compliance Supervisor and seeking a determination from the board that DiLemme and Sons Inc’s use of improvements at the project location may be continued as a legal non-conforming commercial use. In the alternative, applications requesting area variances and or a use variance to permit the same. </w:t>
      </w:r>
    </w:p>
    <w:p w14:paraId="39DFAFE7" w14:textId="1E44CFCE" w:rsidR="00420D5E" w:rsidRPr="00420D5E" w:rsidRDefault="00420D5E" w:rsidP="00420D5E">
      <w:pPr>
        <w:pStyle w:val="NoSpacing"/>
      </w:pPr>
    </w:p>
    <w:p w14:paraId="18D4D4C9" w14:textId="13B822E9" w:rsidR="00420D5E" w:rsidRPr="00420D5E" w:rsidRDefault="00420D5E" w:rsidP="008E4C4D">
      <w:pPr>
        <w:pStyle w:val="NoSpacing"/>
      </w:pPr>
    </w:p>
    <w:p w14:paraId="75957C84" w14:textId="352F6798" w:rsidR="008E4C4D" w:rsidRPr="00420D5E" w:rsidRDefault="008E4C4D" w:rsidP="008E4C4D">
      <w:pPr>
        <w:pStyle w:val="NoSpacing"/>
      </w:pPr>
    </w:p>
    <w:p w14:paraId="1B50ACFE" w14:textId="77777777" w:rsidR="00A51C01" w:rsidRPr="00420D5E" w:rsidRDefault="00A51C01"/>
    <w:p w14:paraId="5BA011C1" w14:textId="77777777" w:rsidR="00A51C01" w:rsidRPr="00420D5E" w:rsidRDefault="00A51C01"/>
    <w:p w14:paraId="7D628365" w14:textId="79A99604" w:rsidR="00A51C01" w:rsidRPr="00A51C01" w:rsidRDefault="00A51C01" w:rsidP="00A51C01">
      <w:pPr>
        <w:jc w:val="center"/>
        <w:rPr>
          <w:b/>
          <w:bCs/>
        </w:rPr>
      </w:pPr>
      <w:r>
        <w:rPr>
          <w:b/>
          <w:bCs/>
        </w:rPr>
        <w:lastRenderedPageBreak/>
        <w:t>HELD OPEN FROM THE DECEMBER 2025 MEETING</w:t>
      </w:r>
    </w:p>
    <w:p w14:paraId="0D15C5D6" w14:textId="77777777" w:rsidR="00A51C01" w:rsidRDefault="00A51C01"/>
    <w:p w14:paraId="38D387D3" w14:textId="77777777" w:rsidR="00A51C01" w:rsidRDefault="00A51C01" w:rsidP="00A51C01">
      <w:pPr>
        <w:rPr>
          <w:rFonts w:ascii="Cambria" w:hAnsi="Cambria" w:cstheme="minorHAnsi"/>
          <w:b/>
          <w:sz w:val="24"/>
          <w:szCs w:val="24"/>
        </w:rPr>
      </w:pPr>
      <w:r>
        <w:rPr>
          <w:rFonts w:ascii="Cambria" w:hAnsi="Cambria" w:cstheme="minorHAnsi"/>
          <w:b/>
          <w:sz w:val="24"/>
          <w:szCs w:val="24"/>
        </w:rPr>
        <w:t>APPLICANT                                                                          LOCATION</w:t>
      </w:r>
    </w:p>
    <w:p w14:paraId="4B9B379D" w14:textId="77777777" w:rsidR="004C4EA1" w:rsidRDefault="004C4EA1" w:rsidP="00A51C01">
      <w:pPr>
        <w:rPr>
          <w:rFonts w:ascii="Cambria" w:hAnsi="Cambria" w:cstheme="minorHAnsi"/>
          <w:b/>
          <w:sz w:val="24"/>
          <w:szCs w:val="24"/>
        </w:rPr>
      </w:pPr>
    </w:p>
    <w:p w14:paraId="0EAF2F0D" w14:textId="77777777" w:rsidR="004C4EA1" w:rsidRPr="00580E64" w:rsidRDefault="004C4EA1" w:rsidP="004C4EA1">
      <w:pPr>
        <w:rPr>
          <w:rFonts w:ascii="Cambria" w:hAnsi="Cambria"/>
          <w:sz w:val="24"/>
          <w:szCs w:val="24"/>
        </w:rPr>
      </w:pPr>
      <w:r w:rsidRPr="00580E64">
        <w:rPr>
          <w:rFonts w:ascii="Cambria" w:hAnsi="Cambria"/>
          <w:sz w:val="24"/>
          <w:szCs w:val="24"/>
        </w:rPr>
        <w:t>Segundo David Lema                                                           171 S Plank Rd, Newburgh</w:t>
      </w:r>
    </w:p>
    <w:p w14:paraId="71ACCEC6" w14:textId="77777777" w:rsidR="004C4EA1" w:rsidRPr="004C4EA1" w:rsidRDefault="004C4EA1" w:rsidP="004C4EA1">
      <w:pPr>
        <w:rPr>
          <w:rFonts w:ascii="Cambria" w:hAnsi="Cambria"/>
          <w:sz w:val="24"/>
          <w:szCs w:val="24"/>
        </w:rPr>
      </w:pPr>
      <w:r w:rsidRPr="00580E64">
        <w:rPr>
          <w:rFonts w:ascii="Cambria" w:hAnsi="Cambria"/>
          <w:sz w:val="24"/>
          <w:szCs w:val="24"/>
        </w:rPr>
        <w:t xml:space="preserve">                                                                                                    </w:t>
      </w:r>
      <w:r w:rsidRPr="004C4EA1">
        <w:rPr>
          <w:rFonts w:ascii="Cambria" w:hAnsi="Cambria"/>
          <w:sz w:val="24"/>
          <w:szCs w:val="24"/>
        </w:rPr>
        <w:t>60-3-17.2   IB Zone</w:t>
      </w:r>
    </w:p>
    <w:p w14:paraId="0D8585F5" w14:textId="77777777" w:rsidR="004C4EA1" w:rsidRPr="004C4EA1" w:rsidRDefault="004C4EA1" w:rsidP="004C4EA1">
      <w:pPr>
        <w:rPr>
          <w:rFonts w:ascii="Cambria" w:hAnsi="Cambria"/>
          <w:sz w:val="24"/>
          <w:szCs w:val="24"/>
        </w:rPr>
      </w:pPr>
    </w:p>
    <w:p w14:paraId="5670BD94" w14:textId="77777777" w:rsidR="004C4EA1" w:rsidRPr="00E819B5" w:rsidRDefault="004C4EA1" w:rsidP="004C4EA1">
      <w:pPr>
        <w:pStyle w:val="NoSpacing"/>
      </w:pPr>
      <w:r w:rsidRPr="00E819B5">
        <w:t xml:space="preserve">VARIANCE: </w:t>
      </w:r>
      <w:r>
        <w:t>An application for</w:t>
      </w:r>
      <w:r w:rsidRPr="00E819B5">
        <w:t xml:space="preserve"> area variances for a proposed Change of Use: </w:t>
      </w:r>
      <w:r w:rsidRPr="00E819B5">
        <w:rPr>
          <w:b/>
          <w:bCs/>
        </w:rPr>
        <w:t>Existing Building with new Addition</w:t>
      </w:r>
      <w:r w:rsidRPr="00E819B5">
        <w:t xml:space="preserve"> -Lot width, lot area, one side yard and combined side yards. </w:t>
      </w:r>
      <w:r w:rsidRPr="00E819B5">
        <w:rPr>
          <w:b/>
          <w:bCs/>
        </w:rPr>
        <w:t>Existing Storage Structure</w:t>
      </w:r>
      <w:r w:rsidRPr="00E819B5">
        <w:t xml:space="preserve"> -side yard. </w:t>
      </w:r>
      <w:r w:rsidRPr="00E819B5">
        <w:rPr>
          <w:b/>
          <w:bCs/>
        </w:rPr>
        <w:t>Proposed Cargo Container -</w:t>
      </w:r>
      <w:r w:rsidRPr="00E819B5">
        <w:t xml:space="preserve">Side yard. </w:t>
      </w:r>
      <w:r w:rsidRPr="00E819B5">
        <w:rPr>
          <w:b/>
          <w:bCs/>
        </w:rPr>
        <w:t>Proposed Free Standing Sign -</w:t>
      </w:r>
      <w:r w:rsidRPr="00E819B5">
        <w:t>Front yard.</w:t>
      </w:r>
    </w:p>
    <w:p w14:paraId="59CE212D" w14:textId="77777777" w:rsidR="004C4EA1" w:rsidRDefault="004C4EA1" w:rsidP="00A51C01">
      <w:pPr>
        <w:pBdr>
          <w:bottom w:val="single" w:sz="12" w:space="1" w:color="auto"/>
        </w:pBdr>
        <w:rPr>
          <w:rFonts w:ascii="Cambria" w:hAnsi="Cambria" w:cstheme="minorHAnsi"/>
          <w:b/>
          <w:sz w:val="24"/>
          <w:szCs w:val="24"/>
        </w:rPr>
      </w:pPr>
    </w:p>
    <w:p w14:paraId="73E00B59" w14:textId="77777777" w:rsidR="00A51C01" w:rsidRDefault="00A51C01"/>
    <w:p w14:paraId="1E3E7171" w14:textId="77777777" w:rsidR="00A51C01" w:rsidRDefault="00A51C01" w:rsidP="00A51C01">
      <w:pPr>
        <w:rPr>
          <w:rFonts w:ascii="Cambria" w:hAnsi="Cambria"/>
          <w:sz w:val="24"/>
          <w:szCs w:val="24"/>
        </w:rPr>
      </w:pPr>
      <w:r>
        <w:rPr>
          <w:rFonts w:ascii="Cambria" w:hAnsi="Cambria"/>
          <w:sz w:val="24"/>
          <w:szCs w:val="24"/>
        </w:rPr>
        <w:t>Lynda and Mark Daigle                                                     349 Lakeside Rd, Newburgh</w:t>
      </w:r>
    </w:p>
    <w:p w14:paraId="5C92AD47" w14:textId="77777777" w:rsidR="00A51C01" w:rsidRDefault="00A51C01" w:rsidP="00A51C01">
      <w:pPr>
        <w:rPr>
          <w:rFonts w:ascii="Cambria" w:hAnsi="Cambria"/>
          <w:sz w:val="24"/>
          <w:szCs w:val="24"/>
        </w:rPr>
      </w:pPr>
      <w:r>
        <w:rPr>
          <w:rFonts w:ascii="Cambria" w:hAnsi="Cambria"/>
          <w:sz w:val="24"/>
          <w:szCs w:val="24"/>
        </w:rPr>
        <w:t xml:space="preserve">                                                                                                  33-1-24   R1 Zone</w:t>
      </w:r>
    </w:p>
    <w:p w14:paraId="020E6399" w14:textId="77777777" w:rsidR="00A51C01" w:rsidRDefault="00A51C01" w:rsidP="00A51C01">
      <w:pPr>
        <w:rPr>
          <w:rFonts w:ascii="Cambria" w:hAnsi="Cambria"/>
          <w:sz w:val="24"/>
          <w:szCs w:val="24"/>
        </w:rPr>
      </w:pPr>
    </w:p>
    <w:p w14:paraId="7D0FA026" w14:textId="77777777" w:rsidR="00A51C01" w:rsidRDefault="00A51C01" w:rsidP="00A51C01">
      <w:pPr>
        <w:pStyle w:val="NoSpacing"/>
      </w:pPr>
      <w:r>
        <w:t>VARIANCE: F</w:t>
      </w:r>
      <w:r w:rsidRPr="00621554">
        <w:t xml:space="preserve">or area variances of an (a) 10’ x 20’ accessory building in the front yard and less than 5’ from the property line and (b) area variances of the rear yard, side yard, combined side yards, lot surface coverage and building surface coverage to keep a rear deck. </w:t>
      </w:r>
    </w:p>
    <w:p w14:paraId="5B7FBB28" w14:textId="77777777" w:rsidR="00A51C01" w:rsidRDefault="00A51C01" w:rsidP="00A51C01">
      <w:pPr>
        <w:pStyle w:val="NoSpacing"/>
        <w:pBdr>
          <w:bottom w:val="single" w:sz="12" w:space="1" w:color="auto"/>
        </w:pBdr>
      </w:pPr>
    </w:p>
    <w:p w14:paraId="4E3BC6EC" w14:textId="77777777" w:rsidR="00A51C01" w:rsidRDefault="00A51C01" w:rsidP="00A51C01">
      <w:pPr>
        <w:pStyle w:val="NoSpacing"/>
      </w:pPr>
    </w:p>
    <w:p w14:paraId="664B19F5" w14:textId="77777777" w:rsidR="00A51C01" w:rsidRDefault="00A51C01" w:rsidP="00A51C01">
      <w:pPr>
        <w:pStyle w:val="NoSpacing"/>
      </w:pPr>
      <w:r>
        <w:t>Augustin Rivera                                                                    130 Canterbury Dr, Newburgh</w:t>
      </w:r>
    </w:p>
    <w:p w14:paraId="6A2FBE1E" w14:textId="77777777" w:rsidR="00A51C01" w:rsidRDefault="00A51C01" w:rsidP="00A51C01">
      <w:pPr>
        <w:pStyle w:val="NoSpacing"/>
      </w:pPr>
      <w:r>
        <w:t xml:space="preserve">                                                                                                    17-2-7.3   AR Zone</w:t>
      </w:r>
    </w:p>
    <w:p w14:paraId="449D773D" w14:textId="77777777" w:rsidR="00A51C01" w:rsidRDefault="00A51C01" w:rsidP="00A51C01">
      <w:pPr>
        <w:pStyle w:val="NoSpacing"/>
      </w:pPr>
    </w:p>
    <w:p w14:paraId="67F4400A" w14:textId="77777777" w:rsidR="00A51C01" w:rsidRDefault="00A51C01" w:rsidP="00A51C01">
      <w:pPr>
        <w:pStyle w:val="NoSpacing"/>
      </w:pPr>
      <w:r>
        <w:t>VARIANCE: A</w:t>
      </w:r>
      <w:r w:rsidRPr="00621554">
        <w:t xml:space="preserve">n area variance of the front yard to install a 10’ x 20’ accessory building along the driveway. </w:t>
      </w:r>
    </w:p>
    <w:p w14:paraId="4E51592D" w14:textId="77777777" w:rsidR="00A51C01" w:rsidRDefault="00A51C01">
      <w:pPr>
        <w:pBdr>
          <w:bottom w:val="single" w:sz="12" w:space="1" w:color="auto"/>
        </w:pBdr>
      </w:pPr>
    </w:p>
    <w:p w14:paraId="3227F7A2" w14:textId="77777777" w:rsidR="009A7782" w:rsidRDefault="009A7782"/>
    <w:p w14:paraId="5DC1353C" w14:textId="77777777" w:rsidR="00580E64" w:rsidRDefault="00580E64" w:rsidP="00D618B4">
      <w:pPr>
        <w:jc w:val="center"/>
        <w:rPr>
          <w:rFonts w:ascii="Cambria" w:hAnsi="Cambria"/>
          <w:b/>
          <w:bCs/>
          <w:sz w:val="24"/>
          <w:szCs w:val="24"/>
        </w:rPr>
      </w:pPr>
    </w:p>
    <w:p w14:paraId="221235A9" w14:textId="58242898" w:rsidR="009A7782" w:rsidRDefault="00D618B4" w:rsidP="00D618B4">
      <w:pPr>
        <w:jc w:val="center"/>
        <w:rPr>
          <w:rFonts w:ascii="Cambria" w:hAnsi="Cambria"/>
          <w:b/>
          <w:bCs/>
          <w:sz w:val="24"/>
          <w:szCs w:val="24"/>
        </w:rPr>
      </w:pPr>
      <w:r w:rsidRPr="00D618B4">
        <w:rPr>
          <w:rFonts w:ascii="Cambria" w:hAnsi="Cambria"/>
          <w:b/>
          <w:bCs/>
          <w:sz w:val="24"/>
          <w:szCs w:val="24"/>
        </w:rPr>
        <w:t>O</w:t>
      </w:r>
      <w:r>
        <w:rPr>
          <w:rFonts w:ascii="Cambria" w:hAnsi="Cambria"/>
          <w:b/>
          <w:bCs/>
          <w:sz w:val="24"/>
          <w:szCs w:val="24"/>
        </w:rPr>
        <w:t>THER BOARD BUSINESS</w:t>
      </w:r>
    </w:p>
    <w:p w14:paraId="28CF41A0" w14:textId="16F2639A" w:rsidR="00580E64" w:rsidRDefault="00580E64" w:rsidP="00580E64">
      <w:pPr>
        <w:rPr>
          <w:rFonts w:ascii="Cambria" w:hAnsi="Cambria"/>
          <w:b/>
          <w:bCs/>
          <w:sz w:val="24"/>
          <w:szCs w:val="24"/>
        </w:rPr>
      </w:pPr>
    </w:p>
    <w:p w14:paraId="1B212601" w14:textId="686EB1D7" w:rsidR="00580E64" w:rsidRDefault="00580E64" w:rsidP="00580E64">
      <w:pPr>
        <w:rPr>
          <w:rFonts w:ascii="Cambria" w:hAnsi="Cambria"/>
          <w:sz w:val="24"/>
          <w:szCs w:val="24"/>
        </w:rPr>
      </w:pPr>
      <w:r>
        <w:rPr>
          <w:rFonts w:ascii="Cambria" w:hAnsi="Cambria"/>
          <w:sz w:val="24"/>
          <w:szCs w:val="24"/>
        </w:rPr>
        <w:t>Shoppes at Union                                                                         1217 &amp; 1219 Route 300</w:t>
      </w:r>
    </w:p>
    <w:p w14:paraId="766F04C0" w14:textId="14148FCA" w:rsidR="00580E64" w:rsidRDefault="00580E64" w:rsidP="00580E64">
      <w:pPr>
        <w:rPr>
          <w:rFonts w:ascii="Cambria" w:hAnsi="Cambria"/>
          <w:sz w:val="24"/>
          <w:szCs w:val="24"/>
        </w:rPr>
      </w:pPr>
      <w:r>
        <w:rPr>
          <w:rFonts w:ascii="Cambria" w:hAnsi="Cambria"/>
          <w:sz w:val="24"/>
          <w:szCs w:val="24"/>
        </w:rPr>
        <w:t xml:space="preserve">                                                                                                           96-1-6.2, 21, 22 &amp; 11.1</w:t>
      </w:r>
    </w:p>
    <w:p w14:paraId="7F25B383" w14:textId="77777777" w:rsidR="00580E64" w:rsidRDefault="00580E64" w:rsidP="00580E64">
      <w:pPr>
        <w:rPr>
          <w:rFonts w:ascii="Cambria" w:hAnsi="Cambria"/>
          <w:sz w:val="24"/>
          <w:szCs w:val="24"/>
        </w:rPr>
      </w:pPr>
    </w:p>
    <w:p w14:paraId="01AFA7E6" w14:textId="3180DDDA" w:rsidR="00580E64" w:rsidRPr="00580E64" w:rsidRDefault="00580E64" w:rsidP="00580E64">
      <w:pPr>
        <w:rPr>
          <w:rFonts w:ascii="Cambria" w:hAnsi="Cambria"/>
          <w:sz w:val="24"/>
          <w:szCs w:val="24"/>
        </w:rPr>
      </w:pPr>
      <w:r>
        <w:rPr>
          <w:rFonts w:ascii="Cambria" w:hAnsi="Cambria"/>
          <w:sz w:val="24"/>
          <w:szCs w:val="24"/>
        </w:rPr>
        <w:t xml:space="preserve">Request for a 6-month extension for variances granted. The Site Plans were signed September 26, 2025. </w:t>
      </w:r>
    </w:p>
    <w:p w14:paraId="5A10F6E3" w14:textId="77777777" w:rsidR="00706088" w:rsidRDefault="00706088" w:rsidP="00D618B4">
      <w:pPr>
        <w:pBdr>
          <w:bottom w:val="single" w:sz="12" w:space="1" w:color="auto"/>
        </w:pBdr>
        <w:rPr>
          <w:rFonts w:ascii="Cambria" w:hAnsi="Cambria"/>
          <w:sz w:val="24"/>
          <w:szCs w:val="24"/>
        </w:rPr>
      </w:pPr>
    </w:p>
    <w:p w14:paraId="5CB7C1DE" w14:textId="77777777" w:rsidR="00706088" w:rsidRDefault="00706088" w:rsidP="00D618B4">
      <w:pPr>
        <w:rPr>
          <w:rFonts w:ascii="Cambria" w:hAnsi="Cambria"/>
          <w:sz w:val="24"/>
          <w:szCs w:val="24"/>
        </w:rPr>
      </w:pPr>
    </w:p>
    <w:p w14:paraId="72F8CA1F" w14:textId="77777777" w:rsidR="00580E64" w:rsidRDefault="00580E64" w:rsidP="00D618B4">
      <w:pPr>
        <w:rPr>
          <w:rFonts w:ascii="Cambria" w:hAnsi="Cambria"/>
          <w:sz w:val="24"/>
          <w:szCs w:val="24"/>
        </w:rPr>
      </w:pPr>
    </w:p>
    <w:p w14:paraId="344B024D" w14:textId="47CCC0EA" w:rsidR="00580E64" w:rsidRDefault="00580E64" w:rsidP="00D618B4">
      <w:pPr>
        <w:rPr>
          <w:rFonts w:ascii="Cambria" w:hAnsi="Cambria"/>
          <w:sz w:val="24"/>
          <w:szCs w:val="24"/>
        </w:rPr>
      </w:pPr>
      <w:r>
        <w:rPr>
          <w:rFonts w:ascii="Cambria" w:hAnsi="Cambria"/>
          <w:sz w:val="24"/>
          <w:szCs w:val="24"/>
        </w:rPr>
        <w:t>Newburgh Self Storage                                                                 1420 Route 300, 60-3-22.222</w:t>
      </w:r>
    </w:p>
    <w:p w14:paraId="615E3DCE" w14:textId="77777777" w:rsidR="00580E64" w:rsidRDefault="00580E64" w:rsidP="00D618B4">
      <w:pPr>
        <w:rPr>
          <w:rFonts w:ascii="Cambria" w:hAnsi="Cambria"/>
          <w:sz w:val="24"/>
          <w:szCs w:val="24"/>
        </w:rPr>
      </w:pPr>
    </w:p>
    <w:p w14:paraId="436C54AA" w14:textId="37CBD048" w:rsidR="00580E64" w:rsidRDefault="00580E64" w:rsidP="00D618B4">
      <w:pPr>
        <w:rPr>
          <w:rFonts w:ascii="Cambria" w:hAnsi="Cambria"/>
          <w:sz w:val="24"/>
          <w:szCs w:val="24"/>
        </w:rPr>
      </w:pPr>
      <w:r>
        <w:rPr>
          <w:rFonts w:ascii="Cambria" w:hAnsi="Cambria"/>
          <w:sz w:val="24"/>
          <w:szCs w:val="24"/>
        </w:rPr>
        <w:t xml:space="preserve">Request for a 6-month extension for variances granted at the July 24, 2025 Meeting. </w:t>
      </w:r>
    </w:p>
    <w:p w14:paraId="3BE477BE" w14:textId="77777777" w:rsidR="00580E64" w:rsidRDefault="00580E64" w:rsidP="00D618B4">
      <w:pPr>
        <w:rPr>
          <w:rFonts w:ascii="Cambria" w:hAnsi="Cambria"/>
          <w:sz w:val="24"/>
          <w:szCs w:val="24"/>
        </w:rPr>
      </w:pPr>
    </w:p>
    <w:p w14:paraId="006EC800" w14:textId="77777777" w:rsidR="002B30A7" w:rsidRDefault="002B30A7" w:rsidP="00D618B4">
      <w:pPr>
        <w:rPr>
          <w:rFonts w:ascii="Cambria" w:hAnsi="Cambria"/>
          <w:sz w:val="24"/>
          <w:szCs w:val="24"/>
        </w:rPr>
      </w:pPr>
    </w:p>
    <w:p w14:paraId="75C6DF77" w14:textId="3F88DC0D" w:rsidR="00002CC9" w:rsidRDefault="00002CC9" w:rsidP="00D618B4">
      <w:pPr>
        <w:rPr>
          <w:rFonts w:ascii="Cambria" w:hAnsi="Cambria"/>
          <w:sz w:val="24"/>
          <w:szCs w:val="24"/>
        </w:rPr>
      </w:pPr>
      <w:r>
        <w:rPr>
          <w:rFonts w:ascii="Cambria" w:hAnsi="Cambria"/>
          <w:sz w:val="24"/>
          <w:szCs w:val="24"/>
        </w:rPr>
        <w:lastRenderedPageBreak/>
        <w:t>Ga</w:t>
      </w:r>
      <w:r w:rsidR="009F17AC">
        <w:rPr>
          <w:rFonts w:ascii="Cambria" w:hAnsi="Cambria"/>
          <w:sz w:val="24"/>
          <w:szCs w:val="24"/>
        </w:rPr>
        <w:t>r</w:t>
      </w:r>
      <w:r>
        <w:rPr>
          <w:rFonts w:ascii="Cambria" w:hAnsi="Cambria"/>
          <w:sz w:val="24"/>
          <w:szCs w:val="24"/>
        </w:rPr>
        <w:t xml:space="preserve">dner Ridge Associates                                                           </w:t>
      </w:r>
      <w:proofErr w:type="spellStart"/>
      <w:r>
        <w:rPr>
          <w:rFonts w:ascii="Cambria" w:hAnsi="Cambria"/>
          <w:sz w:val="24"/>
          <w:szCs w:val="24"/>
        </w:rPr>
        <w:t>Gardnertown</w:t>
      </w:r>
      <w:proofErr w:type="spellEnd"/>
      <w:r>
        <w:rPr>
          <w:rFonts w:ascii="Cambria" w:hAnsi="Cambria"/>
          <w:sz w:val="24"/>
          <w:szCs w:val="24"/>
        </w:rPr>
        <w:t xml:space="preserve"> Rd   75-1-4.12</w:t>
      </w:r>
    </w:p>
    <w:p w14:paraId="7002F9B0" w14:textId="77777777" w:rsidR="00002CC9" w:rsidRDefault="00002CC9" w:rsidP="00D618B4">
      <w:pPr>
        <w:rPr>
          <w:rFonts w:ascii="Cambria" w:hAnsi="Cambria"/>
          <w:sz w:val="24"/>
          <w:szCs w:val="24"/>
        </w:rPr>
      </w:pPr>
    </w:p>
    <w:p w14:paraId="4BE6703D" w14:textId="38EE8999" w:rsidR="00706088" w:rsidRDefault="00002CC9" w:rsidP="00D618B4">
      <w:pPr>
        <w:rPr>
          <w:rFonts w:ascii="Cambria" w:hAnsi="Cambria"/>
          <w:sz w:val="24"/>
          <w:szCs w:val="24"/>
        </w:rPr>
      </w:pPr>
      <w:r w:rsidRPr="00002CC9">
        <w:rPr>
          <w:rStyle w:val="Strong"/>
          <w:rFonts w:ascii="Cambria" w:hAnsi="Cambria"/>
          <w:b w:val="0"/>
          <w:bCs w:val="0"/>
          <w:sz w:val="24"/>
          <w:szCs w:val="24"/>
        </w:rPr>
        <w:t>Request for Clarification – Extension of Previously Approved Variances</w:t>
      </w:r>
      <w:r w:rsidRPr="00002CC9">
        <w:rPr>
          <w:rFonts w:ascii="Cambria" w:hAnsi="Cambria"/>
          <w:sz w:val="24"/>
          <w:szCs w:val="24"/>
        </w:rPr>
        <w:br/>
      </w:r>
      <w:r w:rsidR="00E33DBB" w:rsidRPr="00E33DBB">
        <w:rPr>
          <w:rFonts w:ascii="Cambria" w:hAnsi="Cambria"/>
          <w:sz w:val="24"/>
          <w:szCs w:val="24"/>
        </w:rPr>
        <w:t>The applicant has requested clarification regarding the timing of an extension for previously approved variances. The site plan has not yet been signed. The ZBA Attorney has stated that an extension is not required until six (6) months from the date of site plan signing.</w:t>
      </w:r>
    </w:p>
    <w:p w14:paraId="253FEC74" w14:textId="77777777" w:rsidR="00580E64" w:rsidRDefault="00580E64" w:rsidP="00D618B4">
      <w:pPr>
        <w:rPr>
          <w:rFonts w:ascii="Cambria" w:hAnsi="Cambria"/>
          <w:sz w:val="24"/>
          <w:szCs w:val="24"/>
        </w:rPr>
      </w:pPr>
    </w:p>
    <w:p w14:paraId="7359CC83" w14:textId="77777777" w:rsidR="00580E64" w:rsidRPr="00E33DBB" w:rsidRDefault="00580E64" w:rsidP="00D618B4">
      <w:pPr>
        <w:rPr>
          <w:rFonts w:ascii="Cambria" w:hAnsi="Cambria"/>
          <w:sz w:val="24"/>
          <w:szCs w:val="24"/>
        </w:rPr>
      </w:pPr>
    </w:p>
    <w:sectPr w:rsidR="00580E64" w:rsidRPr="00E33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8"/>
    <w:rsid w:val="00002CC9"/>
    <w:rsid w:val="000F09EF"/>
    <w:rsid w:val="00125D45"/>
    <w:rsid w:val="001722ED"/>
    <w:rsid w:val="002B30A7"/>
    <w:rsid w:val="00420D5E"/>
    <w:rsid w:val="00435963"/>
    <w:rsid w:val="004C4EA1"/>
    <w:rsid w:val="00515D9D"/>
    <w:rsid w:val="00580E64"/>
    <w:rsid w:val="00706088"/>
    <w:rsid w:val="00771EC0"/>
    <w:rsid w:val="007C371B"/>
    <w:rsid w:val="007D2BC0"/>
    <w:rsid w:val="008E4C4D"/>
    <w:rsid w:val="009A7782"/>
    <w:rsid w:val="009F17AC"/>
    <w:rsid w:val="00A31C2A"/>
    <w:rsid w:val="00A51C01"/>
    <w:rsid w:val="00BC5DEE"/>
    <w:rsid w:val="00CF46A8"/>
    <w:rsid w:val="00D618B4"/>
    <w:rsid w:val="00DC2541"/>
    <w:rsid w:val="00E3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9CAE"/>
  <w15:chartTrackingRefBased/>
  <w15:docId w15:val="{CCAB3624-9062-49AA-8E59-0EAA8AA3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6A8"/>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CF46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6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6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6A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46A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46A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46A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46A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46A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A8"/>
    <w:rPr>
      <w:rFonts w:eastAsiaTheme="majorEastAsia" w:cstheme="majorBidi"/>
      <w:color w:val="272727" w:themeColor="text1" w:themeTint="D8"/>
    </w:rPr>
  </w:style>
  <w:style w:type="paragraph" w:styleId="Title">
    <w:name w:val="Title"/>
    <w:basedOn w:val="Normal"/>
    <w:next w:val="Normal"/>
    <w:link w:val="TitleChar"/>
    <w:uiPriority w:val="10"/>
    <w:qFormat/>
    <w:rsid w:val="00CF46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A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46A8"/>
    <w:rPr>
      <w:i/>
      <w:iCs/>
      <w:color w:val="404040" w:themeColor="text1" w:themeTint="BF"/>
    </w:rPr>
  </w:style>
  <w:style w:type="paragraph" w:styleId="ListParagraph">
    <w:name w:val="List Paragraph"/>
    <w:basedOn w:val="Normal"/>
    <w:uiPriority w:val="34"/>
    <w:qFormat/>
    <w:rsid w:val="00CF46A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F46A8"/>
    <w:rPr>
      <w:i/>
      <w:iCs/>
      <w:color w:val="2F5496" w:themeColor="accent1" w:themeShade="BF"/>
    </w:rPr>
  </w:style>
  <w:style w:type="paragraph" w:styleId="IntenseQuote">
    <w:name w:val="Intense Quote"/>
    <w:basedOn w:val="Normal"/>
    <w:next w:val="Normal"/>
    <w:link w:val="IntenseQuoteChar"/>
    <w:uiPriority w:val="30"/>
    <w:qFormat/>
    <w:rsid w:val="00CF46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46A8"/>
    <w:rPr>
      <w:i/>
      <w:iCs/>
      <w:color w:val="2F5496" w:themeColor="accent1" w:themeShade="BF"/>
    </w:rPr>
  </w:style>
  <w:style w:type="character" w:styleId="IntenseReference">
    <w:name w:val="Intense Reference"/>
    <w:basedOn w:val="DefaultParagraphFont"/>
    <w:uiPriority w:val="32"/>
    <w:qFormat/>
    <w:rsid w:val="00CF46A8"/>
    <w:rPr>
      <w:b/>
      <w:bCs/>
      <w:smallCaps/>
      <w:color w:val="2F5496" w:themeColor="accent1" w:themeShade="BF"/>
      <w:spacing w:val="5"/>
    </w:rPr>
  </w:style>
  <w:style w:type="character" w:styleId="Hyperlink">
    <w:name w:val="Hyperlink"/>
    <w:semiHidden/>
    <w:unhideWhenUsed/>
    <w:rsid w:val="00CF46A8"/>
    <w:rPr>
      <w:color w:val="0000FF"/>
      <w:u w:val="single"/>
    </w:rPr>
  </w:style>
  <w:style w:type="paragraph" w:styleId="NoSpacing">
    <w:name w:val="No Spacing"/>
    <w:uiPriority w:val="1"/>
    <w:qFormat/>
    <w:rsid w:val="00A51C01"/>
    <w:pPr>
      <w:spacing w:after="0" w:line="240" w:lineRule="auto"/>
    </w:pPr>
    <w:rPr>
      <w:rFonts w:ascii="Cambria" w:hAnsi="Cambria"/>
      <w:kern w:val="0"/>
      <w14:ligatures w14:val="none"/>
    </w:rPr>
  </w:style>
  <w:style w:type="character" w:styleId="Strong">
    <w:name w:val="Strong"/>
    <w:basedOn w:val="DefaultParagraphFont"/>
    <w:uiPriority w:val="22"/>
    <w:qFormat/>
    <w:rsid w:val="00002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12</cp:revision>
  <dcterms:created xsi:type="dcterms:W3CDTF">2026-01-07T13:48:00Z</dcterms:created>
  <dcterms:modified xsi:type="dcterms:W3CDTF">2026-01-22T14:40:00Z</dcterms:modified>
</cp:coreProperties>
</file>